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FF8C3">
      <w:pPr>
        <w:pStyle w:val="18"/>
        <w:spacing w:before="0" w:after="0"/>
        <w:ind w:right="42" w:rightChars="20"/>
        <w:rPr>
          <w:rFonts w:hint="eastAsia" w:ascii="宋体" w:hAnsi="宋体" w:eastAsia="宋体" w:cs="宋体"/>
          <w:b/>
          <w:bCs w:val="0"/>
          <w:kern w:val="0"/>
          <w:sz w:val="32"/>
          <w:szCs w:val="32"/>
          <w:lang w:val="en-US" w:eastAsia="zh-CN"/>
        </w:rPr>
      </w:pPr>
      <w:bookmarkStart w:id="0" w:name="_Toc20267"/>
      <w:r>
        <w:rPr>
          <w:rFonts w:hint="eastAsia" w:ascii="宋体" w:hAnsi="宋体" w:eastAsia="宋体" w:cs="宋体"/>
          <w:b/>
          <w:bCs w:val="0"/>
          <w:kern w:val="0"/>
          <w:sz w:val="32"/>
          <w:szCs w:val="32"/>
          <w:lang w:val="en-US" w:eastAsia="zh-CN"/>
        </w:rPr>
        <w:t>乌海市热力有限责任公司零次网弯管现场保温制作项目</w:t>
      </w:r>
    </w:p>
    <w:p w14:paraId="14C78774">
      <w:pPr>
        <w:pStyle w:val="18"/>
        <w:spacing w:before="0" w:after="0"/>
        <w:ind w:right="42" w:rightChars="20"/>
        <w:rPr>
          <w:rFonts w:hint="eastAsia" w:ascii="宋体" w:hAnsi="宋体" w:eastAsia="宋体" w:cs="宋体"/>
          <w:b/>
          <w:bCs w:val="0"/>
          <w:kern w:val="0"/>
          <w:sz w:val="32"/>
          <w:szCs w:val="32"/>
          <w:lang w:eastAsia="zh-CN"/>
        </w:rPr>
      </w:pPr>
      <w:r>
        <w:rPr>
          <w:rFonts w:hint="eastAsia" w:ascii="宋体" w:hAnsi="宋体" w:eastAsia="宋体" w:cs="宋体"/>
          <w:b/>
          <w:bCs w:val="0"/>
          <w:kern w:val="0"/>
          <w:sz w:val="32"/>
          <w:szCs w:val="32"/>
          <w:lang w:val="en-US" w:eastAsia="zh-CN"/>
        </w:rPr>
        <w:t>询价</w:t>
      </w:r>
      <w:r>
        <w:rPr>
          <w:rFonts w:hint="eastAsia" w:ascii="宋体" w:hAnsi="宋体" w:eastAsia="宋体" w:cs="宋体"/>
          <w:b/>
          <w:bCs w:val="0"/>
          <w:kern w:val="0"/>
          <w:sz w:val="32"/>
          <w:szCs w:val="32"/>
        </w:rPr>
        <w:t>公告</w:t>
      </w:r>
      <w:bookmarkEnd w:id="0"/>
    </w:p>
    <w:p w14:paraId="485425BB">
      <w:pPr>
        <w:spacing w:line="360" w:lineRule="auto"/>
        <w:ind w:right="42" w:rightChars="20" w:firstLine="422" w:firstLineChars="200"/>
        <w:jc w:val="left"/>
        <w:rPr>
          <w:rFonts w:hint="eastAsia" w:cs="宋体" w:asciiTheme="minorEastAsia" w:hAnsiTheme="minorEastAsia"/>
          <w:b/>
          <w:kern w:val="0"/>
          <w:szCs w:val="21"/>
        </w:rPr>
      </w:pPr>
      <w:r>
        <w:rPr>
          <w:rFonts w:hint="eastAsia" w:cs="宋体" w:asciiTheme="minorEastAsia" w:hAnsiTheme="minorEastAsia"/>
          <w:b/>
          <w:kern w:val="0"/>
          <w:szCs w:val="21"/>
        </w:rPr>
        <w:t>一、项目概况与采购内容</w:t>
      </w:r>
    </w:p>
    <w:p w14:paraId="546495E3">
      <w:pPr>
        <w:spacing w:line="360" w:lineRule="auto"/>
        <w:ind w:right="42" w:rightChars="20" w:firstLine="420" w:firstLineChars="200"/>
        <w:jc w:val="left"/>
        <w:rPr>
          <w:rFonts w:hint="eastAsia" w:cs="宋体" w:asciiTheme="minorEastAsia" w:hAnsiTheme="minorEastAsia"/>
          <w:kern w:val="0"/>
          <w:szCs w:val="21"/>
          <w:lang w:val="en-US" w:eastAsia="zh-CN"/>
        </w:rPr>
      </w:pPr>
      <w:r>
        <w:rPr>
          <w:rFonts w:hint="eastAsia" w:cs="宋体" w:asciiTheme="minorEastAsia" w:hAnsiTheme="minorEastAsia"/>
          <w:kern w:val="0"/>
          <w:szCs w:val="21"/>
          <w:lang w:val="en-US" w:eastAsia="zh-CN"/>
        </w:rPr>
        <w:t>1、项目名称：乌海市热力有限责任公司零次网弯管现场保温制作项目</w:t>
      </w:r>
    </w:p>
    <w:p w14:paraId="247771D1">
      <w:pPr>
        <w:spacing w:line="360" w:lineRule="auto"/>
        <w:ind w:right="42" w:rightChars="20" w:firstLine="420" w:firstLineChars="200"/>
        <w:jc w:val="left"/>
        <w:rPr>
          <w:rFonts w:hint="eastAsia" w:cs="宋体" w:asciiTheme="minorEastAsia" w:hAnsiTheme="minorEastAsia"/>
          <w:kern w:val="0"/>
          <w:szCs w:val="21"/>
          <w:highlight w:val="none"/>
          <w:lang w:val="en-US" w:eastAsia="zh-CN"/>
        </w:rPr>
      </w:pPr>
      <w:r>
        <w:rPr>
          <w:rFonts w:hint="eastAsia" w:cs="宋体" w:asciiTheme="minorEastAsia" w:hAnsiTheme="minorEastAsia"/>
          <w:kern w:val="0"/>
          <w:szCs w:val="21"/>
          <w:highlight w:val="none"/>
          <w:lang w:val="en-US" w:eastAsia="zh-CN"/>
        </w:rPr>
        <w:t>2</w:t>
      </w:r>
      <w:r>
        <w:rPr>
          <w:rFonts w:hint="eastAsia" w:cs="宋体" w:asciiTheme="minorEastAsia" w:hAnsiTheme="minorEastAsia"/>
          <w:kern w:val="0"/>
          <w:szCs w:val="21"/>
          <w:highlight w:val="none"/>
        </w:rPr>
        <w:t>、采购内容：</w:t>
      </w:r>
      <w:r>
        <w:rPr>
          <w:rFonts w:hint="eastAsia" w:cs="宋体" w:asciiTheme="minorEastAsia" w:hAnsiTheme="minorEastAsia"/>
          <w:kern w:val="0"/>
          <w:szCs w:val="21"/>
          <w:highlight w:val="none"/>
          <w:lang w:val="en-US" w:eastAsia="zh-CN"/>
        </w:rPr>
        <w:t>按照采购人要求，对现有零次网DN1200弯管需进行现场制作保温，弯管长度约24.6米。具体技术要求及工艺、工作部分详见附件1。</w:t>
      </w:r>
    </w:p>
    <w:p w14:paraId="72BEE2CB">
      <w:pPr>
        <w:spacing w:line="360" w:lineRule="auto"/>
        <w:ind w:right="42" w:rightChars="20" w:firstLine="420" w:firstLineChars="200"/>
        <w:jc w:val="left"/>
        <w:rPr>
          <w:rFonts w:hint="eastAsia" w:cs="宋体" w:asciiTheme="minorEastAsia" w:hAnsiTheme="minorEastAsia"/>
          <w:kern w:val="0"/>
          <w:szCs w:val="21"/>
          <w:lang w:val="en-US" w:eastAsia="zh-CN"/>
        </w:rPr>
      </w:pPr>
      <w:r>
        <w:rPr>
          <w:rFonts w:hint="eastAsia" w:cs="宋体" w:asciiTheme="minorEastAsia" w:hAnsiTheme="minorEastAsia"/>
          <w:kern w:val="0"/>
          <w:szCs w:val="21"/>
          <w:lang w:val="en-US" w:eastAsia="zh-CN"/>
        </w:rPr>
        <w:t>3、确定成交供应商数量：1名。</w:t>
      </w:r>
    </w:p>
    <w:p w14:paraId="5995CA23">
      <w:pPr>
        <w:spacing w:line="360" w:lineRule="auto"/>
        <w:ind w:right="42" w:rightChars="20" w:firstLine="420" w:firstLineChars="200"/>
        <w:jc w:val="left"/>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4、质量要求：满足采购文件及符合国家标准与环保规范要求，并满足公告中技术参数要求。质保期5年。</w:t>
      </w:r>
    </w:p>
    <w:p w14:paraId="616D5ECC">
      <w:pPr>
        <w:spacing w:line="360" w:lineRule="auto"/>
        <w:ind w:right="42" w:rightChars="20" w:firstLine="420" w:firstLineChars="200"/>
        <w:jc w:val="left"/>
        <w:rPr>
          <w:rFonts w:hint="eastAsia" w:cs="宋体" w:asciiTheme="minorEastAsia" w:hAnsiTheme="minorEastAsia"/>
          <w:kern w:val="0"/>
          <w:szCs w:val="21"/>
          <w:lang w:val="en-US" w:eastAsia="zh-CN"/>
        </w:rPr>
      </w:pPr>
      <w:r>
        <w:rPr>
          <w:rFonts w:hint="eastAsia" w:cs="宋体" w:asciiTheme="minorEastAsia" w:hAnsiTheme="minorEastAsia"/>
          <w:kern w:val="0"/>
          <w:szCs w:val="21"/>
          <w:lang w:val="en-US" w:eastAsia="zh-CN"/>
        </w:rPr>
        <w:t>5、实施时间：接到甲方通知之日起2日内到甲方指定地点开展工作。</w:t>
      </w:r>
    </w:p>
    <w:p w14:paraId="7CB3AEA9">
      <w:pPr>
        <w:spacing w:line="360" w:lineRule="auto"/>
        <w:ind w:right="42" w:rightChars="20" w:firstLine="420" w:firstLineChars="200"/>
        <w:jc w:val="left"/>
        <w:rPr>
          <w:rFonts w:hint="eastAsia" w:cs="宋体" w:asciiTheme="minorEastAsia" w:hAnsiTheme="minorEastAsia"/>
          <w:kern w:val="0"/>
          <w:szCs w:val="21"/>
          <w:lang w:val="en-US" w:eastAsia="zh-CN"/>
        </w:rPr>
      </w:pPr>
      <w:r>
        <w:rPr>
          <w:rFonts w:hint="eastAsia" w:cs="宋体" w:asciiTheme="minorEastAsia" w:hAnsiTheme="minorEastAsia"/>
          <w:kern w:val="0"/>
          <w:szCs w:val="21"/>
          <w:lang w:val="en-US" w:eastAsia="zh-CN"/>
        </w:rPr>
        <w:t>6、项目实施地点：乌海市热力有限责任公司指定地点。</w:t>
      </w:r>
    </w:p>
    <w:p w14:paraId="2856CA6C">
      <w:pPr>
        <w:spacing w:line="360" w:lineRule="auto"/>
        <w:ind w:right="42" w:rightChars="20" w:firstLine="420" w:firstLineChars="200"/>
        <w:jc w:val="left"/>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7、报价方式：总价报价（含税）。</w:t>
      </w:r>
    </w:p>
    <w:p w14:paraId="46D0D972">
      <w:pPr>
        <w:spacing w:line="360" w:lineRule="auto"/>
        <w:ind w:right="42" w:rightChars="20" w:firstLine="420" w:firstLineChars="200"/>
        <w:jc w:val="left"/>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8、预算金额：9万元</w:t>
      </w:r>
    </w:p>
    <w:p w14:paraId="3041A904">
      <w:pPr>
        <w:spacing w:line="360" w:lineRule="auto"/>
        <w:ind w:right="42" w:rightChars="20" w:firstLine="422" w:firstLineChars="200"/>
        <w:jc w:val="left"/>
        <w:rPr>
          <w:rFonts w:cs="宋体" w:asciiTheme="minorEastAsia" w:hAnsiTheme="minorEastAsia"/>
          <w:kern w:val="0"/>
          <w:szCs w:val="21"/>
        </w:rPr>
      </w:pPr>
      <w:r>
        <w:rPr>
          <w:rFonts w:hint="eastAsia" w:cs="宋体" w:asciiTheme="minorEastAsia" w:hAnsiTheme="minorEastAsia"/>
          <w:b/>
          <w:kern w:val="0"/>
          <w:szCs w:val="21"/>
        </w:rPr>
        <w:t>二、供应商资格要求</w:t>
      </w:r>
    </w:p>
    <w:p w14:paraId="07760AF4">
      <w:pPr>
        <w:spacing w:line="360" w:lineRule="auto"/>
        <w:ind w:right="42" w:rightChars="20" w:firstLine="420" w:firstLineChars="200"/>
        <w:jc w:val="left"/>
        <w:rPr>
          <w:rFonts w:hint="eastAsia" w:cs="宋体" w:asciiTheme="minorEastAsia" w:hAnsiTheme="minorEastAsia" w:eastAsiaTheme="minorEastAsia"/>
          <w:kern w:val="0"/>
          <w:szCs w:val="21"/>
          <w:highlight w:val="red"/>
          <w:lang w:eastAsia="zh-CN"/>
        </w:rPr>
      </w:pPr>
      <w:r>
        <w:rPr>
          <w:rFonts w:hint="eastAsia" w:cs="宋体" w:asciiTheme="minorEastAsia" w:hAnsiTheme="minorEastAsia"/>
          <w:kern w:val="0"/>
          <w:szCs w:val="21"/>
          <w:highlight w:val="none"/>
        </w:rPr>
        <w:t>1、在中华人民共和国境内依法成立的法人或非法人组织。</w:t>
      </w:r>
    </w:p>
    <w:p w14:paraId="7905A156">
      <w:pPr>
        <w:spacing w:line="360" w:lineRule="auto"/>
        <w:ind w:right="42" w:rightChars="20" w:firstLine="420" w:firstLineChars="200"/>
        <w:jc w:val="left"/>
        <w:rPr>
          <w:rFonts w:hint="eastAsia" w:cs="宋体" w:asciiTheme="minorEastAsia" w:hAnsiTheme="minorEastAsia"/>
          <w:kern w:val="0"/>
          <w:szCs w:val="21"/>
          <w:highlight w:val="none"/>
        </w:rPr>
      </w:pPr>
      <w:r>
        <w:rPr>
          <w:rFonts w:hint="eastAsia" w:cs="宋体" w:asciiTheme="minorEastAsia" w:hAnsiTheme="minorEastAsia"/>
          <w:kern w:val="0"/>
          <w:szCs w:val="21"/>
          <w:highlight w:val="none"/>
        </w:rPr>
        <w:t>2、</w:t>
      </w:r>
      <w:r>
        <w:rPr>
          <w:rFonts w:hint="eastAsia" w:ascii="宋体" w:hAnsi="宋体"/>
          <w:szCs w:val="21"/>
          <w:highlight w:val="none"/>
        </w:rPr>
        <w:t>供应商的法定代表人或负责</w:t>
      </w:r>
      <w:r>
        <w:rPr>
          <w:rFonts w:hint="eastAsia" w:cs="宋体" w:asciiTheme="minorEastAsia" w:hAnsiTheme="minorEastAsia"/>
          <w:kern w:val="0"/>
          <w:szCs w:val="21"/>
          <w:highlight w:val="none"/>
        </w:rPr>
        <w:t>人为同一人或者存在控股、管理关系的不同供应商，不得参加同一标段或者未划分标段的同一采购项目响应</w:t>
      </w:r>
      <w:r>
        <w:rPr>
          <w:rFonts w:hint="eastAsia" w:cs="宋体" w:asciiTheme="minorEastAsia" w:hAnsiTheme="minorEastAsia"/>
          <w:kern w:val="0"/>
          <w:szCs w:val="21"/>
          <w:highlight w:val="none"/>
          <w:lang w:eastAsia="zh-CN"/>
        </w:rPr>
        <w:t>（</w:t>
      </w:r>
      <w:r>
        <w:rPr>
          <w:rFonts w:hint="eastAsia" w:cs="宋体" w:asciiTheme="minorEastAsia" w:hAnsiTheme="minorEastAsia"/>
          <w:kern w:val="0"/>
          <w:szCs w:val="21"/>
          <w:highlight w:val="none"/>
          <w:lang w:val="en-US" w:eastAsia="zh-CN"/>
        </w:rPr>
        <w:t>提供承诺函</w:t>
      </w:r>
      <w:r>
        <w:rPr>
          <w:rFonts w:hint="eastAsia" w:cs="宋体" w:asciiTheme="minorEastAsia" w:hAnsiTheme="minorEastAsia"/>
          <w:kern w:val="0"/>
          <w:szCs w:val="21"/>
          <w:highlight w:val="none"/>
          <w:lang w:eastAsia="zh-CN"/>
        </w:rPr>
        <w:t>）</w:t>
      </w:r>
      <w:r>
        <w:rPr>
          <w:rFonts w:hint="eastAsia" w:cs="宋体" w:asciiTheme="minorEastAsia" w:hAnsiTheme="minorEastAsia"/>
          <w:kern w:val="0"/>
          <w:szCs w:val="21"/>
          <w:highlight w:val="none"/>
        </w:rPr>
        <w:t>。</w:t>
      </w:r>
    </w:p>
    <w:p w14:paraId="53D8F902">
      <w:pPr>
        <w:spacing w:line="360" w:lineRule="auto"/>
        <w:ind w:right="42" w:rightChars="20"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3、供应商资质要求：</w:t>
      </w:r>
    </w:p>
    <w:p w14:paraId="57D7BE7B">
      <w:pPr>
        <w:spacing w:line="360" w:lineRule="auto"/>
        <w:ind w:right="42" w:rightChars="20"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（1）具有有效期内的防水防腐保温工程专业承包二级及以上资质或具有防水防腐保温工程专业承包乙级及以上资质。</w:t>
      </w:r>
    </w:p>
    <w:p w14:paraId="7D63AA0C">
      <w:pPr>
        <w:spacing w:line="360" w:lineRule="auto"/>
        <w:ind w:right="42" w:rightChars="20" w:firstLine="420" w:firstLineChars="200"/>
        <w:jc w:val="left"/>
        <w:rPr>
          <w:rFonts w:hint="default" w:cs="宋体" w:asciiTheme="minorEastAsia" w:hAnsiTheme="minorEastAsia"/>
          <w:kern w:val="0"/>
          <w:szCs w:val="21"/>
          <w:highlight w:val="none"/>
          <w:lang w:val="en-US" w:eastAsia="zh-CN"/>
        </w:rPr>
      </w:pPr>
      <w:r>
        <w:rPr>
          <w:rFonts w:hint="eastAsia" w:cs="宋体" w:asciiTheme="minorEastAsia" w:hAnsiTheme="minorEastAsia"/>
          <w:kern w:val="0"/>
          <w:szCs w:val="21"/>
          <w:highlight w:val="none"/>
          <w:lang w:val="en-US" w:eastAsia="zh-CN"/>
        </w:rPr>
        <w:t>（2）具有有效期内的安全生产许可证。</w:t>
      </w:r>
    </w:p>
    <w:p w14:paraId="79F57133">
      <w:pPr>
        <w:spacing w:line="360" w:lineRule="auto"/>
        <w:ind w:right="42" w:rightChars="20" w:firstLine="420" w:firstLineChars="200"/>
        <w:jc w:val="left"/>
        <w:rPr>
          <w:rFonts w:hint="eastAsia" w:cs="宋体" w:asciiTheme="minorEastAsia" w:hAnsiTheme="minorEastAsia"/>
          <w:kern w:val="0"/>
          <w:szCs w:val="21"/>
          <w:highlight w:val="none"/>
        </w:rPr>
      </w:pPr>
      <w:r>
        <w:rPr>
          <w:rFonts w:hint="eastAsia" w:cs="宋体" w:asciiTheme="minorEastAsia" w:hAnsiTheme="minorEastAsia"/>
          <w:kern w:val="0"/>
          <w:szCs w:val="21"/>
          <w:highlight w:val="none"/>
          <w:lang w:val="en-US" w:eastAsia="zh-CN"/>
        </w:rPr>
        <w:t>4</w:t>
      </w:r>
      <w:r>
        <w:rPr>
          <w:rFonts w:hint="eastAsia" w:cs="宋体" w:asciiTheme="minorEastAsia" w:hAnsiTheme="minorEastAsia"/>
          <w:kern w:val="0"/>
          <w:szCs w:val="21"/>
          <w:highlight w:val="none"/>
        </w:rPr>
        <w:t>、本项目不接受联合体</w:t>
      </w:r>
      <w:r>
        <w:rPr>
          <w:rFonts w:hint="eastAsia" w:cs="宋体" w:asciiTheme="minorEastAsia" w:hAnsiTheme="minorEastAsia"/>
          <w:kern w:val="0"/>
          <w:szCs w:val="21"/>
          <w:highlight w:val="none"/>
          <w:lang w:val="en-US" w:eastAsia="zh-CN"/>
        </w:rPr>
        <w:t>响应</w:t>
      </w:r>
      <w:r>
        <w:rPr>
          <w:rFonts w:hint="eastAsia" w:cs="宋体" w:asciiTheme="minorEastAsia" w:hAnsiTheme="minorEastAsia"/>
          <w:kern w:val="0"/>
          <w:szCs w:val="21"/>
          <w:highlight w:val="none"/>
        </w:rPr>
        <w:t>。</w:t>
      </w:r>
    </w:p>
    <w:p w14:paraId="41F85E3B">
      <w:pPr>
        <w:widowControl/>
        <w:spacing w:line="360" w:lineRule="auto"/>
        <w:ind w:right="42" w:rightChars="20" w:firstLine="422" w:firstLineChars="200"/>
        <w:jc w:val="left"/>
        <w:rPr>
          <w:rFonts w:cs="宋体" w:asciiTheme="minorEastAsia" w:hAnsiTheme="minorEastAsia"/>
          <w:b/>
          <w:szCs w:val="21"/>
        </w:rPr>
      </w:pPr>
      <w:r>
        <w:rPr>
          <w:rFonts w:hint="eastAsia" w:cs="宋体" w:asciiTheme="minorEastAsia" w:hAnsiTheme="minorEastAsia"/>
          <w:b/>
          <w:szCs w:val="21"/>
        </w:rPr>
        <w:t>三、递交响应文件截止时间及</w:t>
      </w:r>
      <w:r>
        <w:rPr>
          <w:rFonts w:hint="eastAsia" w:cs="宋体" w:asciiTheme="minorEastAsia" w:hAnsiTheme="minorEastAsia"/>
          <w:b/>
          <w:szCs w:val="21"/>
          <w:lang w:val="en-US" w:eastAsia="zh-CN"/>
        </w:rPr>
        <w:t>方式</w:t>
      </w:r>
    </w:p>
    <w:p w14:paraId="517F8695">
      <w:pPr>
        <w:widowControl/>
        <w:spacing w:line="360" w:lineRule="auto"/>
        <w:ind w:right="42" w:rightChars="20" w:firstLine="420" w:firstLineChars="200"/>
        <w:jc w:val="left"/>
        <w:rPr>
          <w:rFonts w:hint="eastAsia" w:cs="宋体" w:asciiTheme="minorEastAsia" w:hAnsiTheme="minorEastAsia"/>
          <w:kern w:val="0"/>
          <w:szCs w:val="21"/>
          <w:lang w:val="en-US" w:eastAsia="zh-CN"/>
        </w:rPr>
      </w:pPr>
      <w:r>
        <w:rPr>
          <w:rFonts w:hint="eastAsia" w:cs="宋体" w:asciiTheme="minorEastAsia" w:hAnsiTheme="minorEastAsia"/>
          <w:kern w:val="0"/>
          <w:szCs w:val="21"/>
        </w:rPr>
        <w:t>1、</w:t>
      </w:r>
      <w:r>
        <w:rPr>
          <w:rFonts w:hint="eastAsia" w:cs="宋体" w:asciiTheme="minorEastAsia" w:hAnsiTheme="minorEastAsia"/>
          <w:kern w:val="0"/>
          <w:szCs w:val="21"/>
          <w:lang w:val="en-US" w:eastAsia="zh-CN"/>
        </w:rPr>
        <w:t>本公告公示时间为2026年8月24日至8月26日。</w:t>
      </w:r>
    </w:p>
    <w:p w14:paraId="436B883A">
      <w:pPr>
        <w:widowControl/>
        <w:spacing w:line="360" w:lineRule="auto"/>
        <w:ind w:right="42" w:rightChars="20" w:firstLine="420" w:firstLineChars="200"/>
        <w:jc w:val="left"/>
        <w:rPr>
          <w:rFonts w:hint="default" w:cs="宋体" w:asciiTheme="minorEastAsia" w:hAnsiTheme="minorEastAsia"/>
          <w:kern w:val="0"/>
          <w:szCs w:val="21"/>
          <w:lang w:val="en-US" w:eastAsia="zh-CN"/>
        </w:rPr>
      </w:pPr>
      <w:r>
        <w:rPr>
          <w:rFonts w:hint="eastAsia" w:cs="宋体" w:asciiTheme="minorEastAsia" w:hAnsiTheme="minorEastAsia"/>
          <w:kern w:val="0"/>
          <w:szCs w:val="21"/>
          <w:lang w:val="en-US" w:eastAsia="zh-CN"/>
        </w:rPr>
        <w:t>2、报名截止时间：2026年8月26日17:00。</w:t>
      </w:r>
    </w:p>
    <w:p w14:paraId="5E2D0D2B">
      <w:pPr>
        <w:widowControl/>
        <w:spacing w:line="360" w:lineRule="auto"/>
        <w:ind w:right="42" w:rightChars="20" w:firstLine="420" w:firstLineChars="200"/>
        <w:jc w:val="left"/>
        <w:rPr>
          <w:rFonts w:hint="default"/>
          <w:lang w:val="en-US" w:eastAsia="zh-CN"/>
        </w:rPr>
      </w:pPr>
      <w:r>
        <w:rPr>
          <w:rFonts w:hint="eastAsia" w:cs="宋体" w:asciiTheme="minorEastAsia" w:hAnsiTheme="minorEastAsia"/>
          <w:kern w:val="0"/>
          <w:szCs w:val="21"/>
          <w:lang w:val="en-US" w:eastAsia="zh-CN"/>
        </w:rPr>
        <w:t>3、</w:t>
      </w:r>
      <w:r>
        <w:rPr>
          <w:rFonts w:hint="eastAsia" w:cs="宋体" w:asciiTheme="minorEastAsia" w:hAnsiTheme="minorEastAsia"/>
          <w:kern w:val="0"/>
          <w:szCs w:val="21"/>
        </w:rPr>
        <w:t>凡有意参加本项目的潜在供应商，</w:t>
      </w:r>
      <w:r>
        <w:rPr>
          <w:rFonts w:hint="eastAsia" w:cs="宋体" w:asciiTheme="minorEastAsia" w:hAnsiTheme="minorEastAsia"/>
          <w:kern w:val="0"/>
          <w:szCs w:val="21"/>
          <w:lang w:val="en-US" w:eastAsia="zh-CN"/>
        </w:rPr>
        <w:t>请</w:t>
      </w:r>
      <w:r>
        <w:rPr>
          <w:rFonts w:hint="eastAsia" w:cs="宋体" w:asciiTheme="minorEastAsia" w:hAnsiTheme="minorEastAsia"/>
          <w:kern w:val="0"/>
          <w:szCs w:val="21"/>
        </w:rPr>
        <w:t>在截止时间前</w:t>
      </w:r>
      <w:r>
        <w:rPr>
          <w:rFonts w:hint="eastAsia" w:cs="宋体" w:asciiTheme="minorEastAsia" w:hAnsiTheme="minorEastAsia"/>
          <w:kern w:val="0"/>
          <w:szCs w:val="21"/>
          <w:lang w:val="en-US" w:eastAsia="zh-CN"/>
        </w:rPr>
        <w:t>自行前往零次网工作范围实地考察后将加盖公章的报价单（附件2）密封放入档案袋中，并送达乌海市热力有限责任公司物资采购部（地址：乌海市海勃湾区双拥街2号2楼204）。</w:t>
      </w:r>
    </w:p>
    <w:p w14:paraId="4993C4AC">
      <w:pPr>
        <w:widowControl/>
        <w:spacing w:line="360" w:lineRule="auto"/>
        <w:ind w:right="42" w:rightChars="20" w:firstLine="422" w:firstLineChars="200"/>
        <w:jc w:val="left"/>
        <w:rPr>
          <w:rFonts w:hint="eastAsia" w:cs="宋体" w:asciiTheme="minorEastAsia" w:hAnsiTheme="minorEastAsia"/>
          <w:b/>
          <w:szCs w:val="21"/>
          <w:lang w:val="en-US" w:eastAsia="zh-CN"/>
        </w:rPr>
      </w:pPr>
      <w:r>
        <w:rPr>
          <w:rFonts w:hint="eastAsia" w:cs="宋体" w:asciiTheme="minorEastAsia" w:hAnsiTheme="minorEastAsia"/>
          <w:b/>
          <w:szCs w:val="21"/>
          <w:lang w:val="en-US" w:eastAsia="zh-CN"/>
        </w:rPr>
        <w:t>四、采购方式</w:t>
      </w:r>
    </w:p>
    <w:p w14:paraId="7012C37C">
      <w:pPr>
        <w:spacing w:line="360" w:lineRule="auto"/>
        <w:ind w:right="42" w:rightChars="20" w:firstLine="420" w:firstLineChars="200"/>
        <w:jc w:val="left"/>
        <w:rPr>
          <w:rFonts w:hint="default" w:cs="宋体" w:asciiTheme="minorEastAsia" w:hAnsiTheme="minorEastAsia"/>
          <w:kern w:val="0"/>
          <w:szCs w:val="21"/>
          <w:highlight w:val="none"/>
          <w:lang w:val="en-US" w:eastAsia="zh-CN"/>
        </w:rPr>
      </w:pPr>
      <w:r>
        <w:rPr>
          <w:rFonts w:hint="eastAsia" w:cs="宋体" w:asciiTheme="minorEastAsia" w:hAnsiTheme="minorEastAsia"/>
          <w:kern w:val="0"/>
          <w:szCs w:val="21"/>
          <w:highlight w:val="none"/>
          <w:lang w:val="en-US" w:eastAsia="zh-CN"/>
        </w:rPr>
        <w:t>1、供应商的最终报价为包干价格（含税），即包括但不限于完成本项目工作过程中产生的全部费用，采购人不再额外支付其它费用；</w:t>
      </w:r>
      <w:r>
        <w:rPr>
          <w:rFonts w:hint="eastAsia" w:cs="宋体" w:asciiTheme="minorEastAsia" w:hAnsiTheme="minorEastAsia"/>
          <w:kern w:val="0"/>
          <w:szCs w:val="21"/>
          <w:highlight w:val="none"/>
          <w:lang w:val="en-US" w:eastAsia="zh-CN"/>
        </w:rPr>
        <w:br w:type="textWrapping"/>
      </w:r>
      <w:r>
        <w:rPr>
          <w:rFonts w:hint="eastAsia" w:cs="宋体" w:asciiTheme="minorEastAsia" w:hAnsiTheme="minorEastAsia"/>
          <w:kern w:val="0"/>
          <w:szCs w:val="21"/>
          <w:highlight w:val="none"/>
          <w:lang w:val="en-US" w:eastAsia="zh-CN"/>
        </w:rPr>
        <w:t xml:space="preserve">    2、审查资料符合采购公告“供应商资格审查标准”要求的，按照低价优先、报价函送达至乌海市热力有限责任公司物资采购部优先原则确定成交供应商，若时间、价格全部一致，采购人有权确定成交供应商；</w:t>
      </w:r>
      <w:r>
        <w:rPr>
          <w:rFonts w:hint="eastAsia" w:cs="宋体" w:asciiTheme="minorEastAsia" w:hAnsiTheme="minorEastAsia"/>
          <w:kern w:val="0"/>
          <w:szCs w:val="21"/>
          <w:highlight w:val="none"/>
          <w:lang w:val="en-US" w:eastAsia="zh-CN"/>
        </w:rPr>
        <w:br w:type="textWrapping"/>
      </w:r>
      <w:r>
        <w:rPr>
          <w:rFonts w:hint="eastAsia" w:cs="宋体" w:asciiTheme="minorEastAsia" w:hAnsiTheme="minorEastAsia"/>
          <w:kern w:val="0"/>
          <w:szCs w:val="21"/>
          <w:highlight w:val="none"/>
          <w:lang w:val="en-US" w:eastAsia="zh-CN"/>
        </w:rPr>
        <w:t xml:space="preserve">    3、潜在供应商送达</w:t>
      </w:r>
      <w:bookmarkStart w:id="6" w:name="_GoBack"/>
      <w:bookmarkEnd w:id="6"/>
      <w:r>
        <w:rPr>
          <w:rFonts w:hint="eastAsia" w:cs="宋体" w:asciiTheme="minorEastAsia" w:hAnsiTheme="minorEastAsia"/>
          <w:kern w:val="0"/>
          <w:szCs w:val="21"/>
          <w:highlight w:val="none"/>
          <w:lang w:val="en-US" w:eastAsia="zh-CN"/>
        </w:rPr>
        <w:t>报价即视为了解并认同项目公告及相关附件中的一切要求。</w:t>
      </w:r>
    </w:p>
    <w:p w14:paraId="2E17C1FB">
      <w:pPr>
        <w:spacing w:line="360" w:lineRule="auto"/>
        <w:ind w:right="42" w:rightChars="20" w:firstLine="422" w:firstLineChars="200"/>
        <w:rPr>
          <w:rFonts w:cs="宋体" w:asciiTheme="minorEastAsia" w:hAnsiTheme="minorEastAsia"/>
          <w:b/>
          <w:kern w:val="0"/>
          <w:szCs w:val="21"/>
        </w:rPr>
      </w:pPr>
      <w:r>
        <w:rPr>
          <w:rFonts w:hint="eastAsia" w:cs="宋体" w:asciiTheme="minorEastAsia" w:hAnsiTheme="minorEastAsia"/>
          <w:b/>
          <w:kern w:val="0"/>
          <w:szCs w:val="21"/>
          <w:lang w:val="en-US" w:eastAsia="zh-CN"/>
        </w:rPr>
        <w:t>五</w:t>
      </w:r>
      <w:r>
        <w:rPr>
          <w:rFonts w:hint="eastAsia" w:cs="宋体" w:asciiTheme="minorEastAsia" w:hAnsiTheme="minorEastAsia"/>
          <w:b/>
          <w:kern w:val="0"/>
          <w:szCs w:val="21"/>
        </w:rPr>
        <w:t>、联系方式</w:t>
      </w:r>
    </w:p>
    <w:tbl>
      <w:tblPr>
        <w:tblStyle w:val="15"/>
        <w:tblW w:w="8553"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1169"/>
        <w:gridCol w:w="7384"/>
      </w:tblGrid>
      <w:tr w14:paraId="03F3CFB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285" w:hRule="atLeast"/>
          <w:jc w:val="center"/>
        </w:trPr>
        <w:tc>
          <w:tcPr>
            <w:tcW w:w="116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E819305">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45" w:rightChars="0"/>
              <w:jc w:val="center"/>
              <w:rPr>
                <w:rFonts w:hint="default" w:eastAsia="宋体"/>
                <w:b/>
                <w:bCs/>
                <w:sz w:val="21"/>
                <w:szCs w:val="21"/>
                <w:lang w:val="en-US" w:eastAsia="zh-CN"/>
              </w:rPr>
            </w:pPr>
            <w:r>
              <w:rPr>
                <w:rFonts w:hint="eastAsia"/>
                <w:b/>
                <w:bCs/>
                <w:sz w:val="21"/>
                <w:szCs w:val="21"/>
                <w:lang w:val="en-US" w:eastAsia="zh-CN"/>
              </w:rPr>
              <w:t>业务咨询</w:t>
            </w:r>
          </w:p>
        </w:tc>
        <w:tc>
          <w:tcPr>
            <w:tcW w:w="738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862D971">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45" w:rightChars="0"/>
              <w:rPr>
                <w:rFonts w:hint="eastAsia"/>
                <w:sz w:val="21"/>
                <w:szCs w:val="21"/>
                <w:lang w:val="en-US" w:eastAsia="zh-CN"/>
              </w:rPr>
            </w:pPr>
            <w:r>
              <w:rPr>
                <w:rFonts w:hint="eastAsia"/>
                <w:sz w:val="21"/>
                <w:szCs w:val="21"/>
                <w:lang w:val="en-US" w:eastAsia="zh-CN"/>
              </w:rPr>
              <w:t>采购人：乌海市热力有限责任公司</w:t>
            </w:r>
          </w:p>
          <w:p w14:paraId="3648C29C">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45" w:rightChars="0"/>
              <w:rPr>
                <w:rFonts w:hint="eastAsia"/>
                <w:sz w:val="21"/>
                <w:szCs w:val="21"/>
                <w:lang w:val="en-US" w:eastAsia="zh-CN"/>
              </w:rPr>
            </w:pPr>
            <w:r>
              <w:rPr>
                <w:rFonts w:hint="eastAsia"/>
                <w:sz w:val="21"/>
                <w:szCs w:val="21"/>
                <w:lang w:val="en-US" w:eastAsia="zh-CN"/>
              </w:rPr>
              <w:t>地址：乌海市海勃湾区</w:t>
            </w:r>
          </w:p>
          <w:p w14:paraId="14DDD5BD">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45" w:rightChars="0"/>
              <w:rPr>
                <w:rFonts w:hint="default"/>
                <w:sz w:val="21"/>
                <w:szCs w:val="21"/>
                <w:lang w:val="en-US" w:eastAsia="zh-CN"/>
              </w:rPr>
            </w:pPr>
            <w:r>
              <w:rPr>
                <w:rFonts w:hint="eastAsia"/>
                <w:sz w:val="21"/>
                <w:szCs w:val="21"/>
                <w:lang w:val="en-US" w:eastAsia="zh-CN"/>
              </w:rPr>
              <w:t>联系人：宋工</w:t>
            </w:r>
          </w:p>
          <w:p w14:paraId="3DC01BFF">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45" w:rightChars="0"/>
              <w:rPr>
                <w:rFonts w:hint="default"/>
                <w:sz w:val="21"/>
                <w:szCs w:val="21"/>
                <w:lang w:val="en-US"/>
              </w:rPr>
            </w:pPr>
            <w:r>
              <w:rPr>
                <w:rFonts w:hint="eastAsia"/>
                <w:sz w:val="21"/>
                <w:szCs w:val="21"/>
                <w:lang w:val="en-US" w:eastAsia="zh-CN"/>
              </w:rPr>
              <w:t>联系电话：13134982525</w:t>
            </w:r>
          </w:p>
        </w:tc>
      </w:tr>
    </w:tbl>
    <w:p w14:paraId="2AD31106">
      <w:pPr>
        <w:spacing w:line="360" w:lineRule="auto"/>
        <w:ind w:right="42" w:rightChars="20" w:firstLine="420" w:firstLineChars="200"/>
        <w:jc w:val="right"/>
        <w:rPr>
          <w:highlight w:val="none"/>
        </w:rPr>
      </w:pPr>
      <w:r>
        <w:rPr>
          <w:rFonts w:hint="eastAsia" w:cs="宋体" w:asciiTheme="minorEastAsia" w:hAnsiTheme="minorEastAsia"/>
          <w:szCs w:val="21"/>
          <w:highlight w:val="none"/>
          <w:lang w:val="en-US" w:eastAsia="zh-CN"/>
        </w:rPr>
        <w:t>2026</w:t>
      </w:r>
      <w:r>
        <w:rPr>
          <w:rFonts w:hint="eastAsia" w:cs="宋体" w:asciiTheme="minorEastAsia" w:hAnsiTheme="minorEastAsia"/>
          <w:szCs w:val="21"/>
          <w:highlight w:val="none"/>
        </w:rPr>
        <w:t>年</w:t>
      </w:r>
      <w:r>
        <w:rPr>
          <w:rFonts w:hint="eastAsia" w:cs="宋体" w:asciiTheme="minorEastAsia" w:hAnsiTheme="minorEastAsia"/>
          <w:szCs w:val="21"/>
          <w:highlight w:val="none"/>
          <w:lang w:val="en-US" w:eastAsia="zh-CN"/>
        </w:rPr>
        <w:t>8</w:t>
      </w:r>
      <w:r>
        <w:rPr>
          <w:rFonts w:hint="eastAsia" w:cs="宋体" w:asciiTheme="minorEastAsia" w:hAnsiTheme="minorEastAsia"/>
          <w:szCs w:val="21"/>
          <w:highlight w:val="none"/>
        </w:rPr>
        <w:t>月</w:t>
      </w:r>
      <w:r>
        <w:rPr>
          <w:rFonts w:hint="eastAsia" w:cs="宋体" w:asciiTheme="minorEastAsia" w:hAnsiTheme="minorEastAsia"/>
          <w:szCs w:val="21"/>
          <w:highlight w:val="none"/>
          <w:lang w:val="en-US" w:eastAsia="zh-CN"/>
        </w:rPr>
        <w:t>24</w:t>
      </w:r>
      <w:r>
        <w:rPr>
          <w:rFonts w:hint="eastAsia" w:cs="宋体" w:asciiTheme="minorEastAsia" w:hAnsiTheme="minorEastAsia"/>
          <w:szCs w:val="21"/>
          <w:highlight w:val="none"/>
        </w:rPr>
        <w:t>日</w:t>
      </w:r>
    </w:p>
    <w:p w14:paraId="7422D372">
      <w:pPr>
        <w:pStyle w:val="3"/>
        <w:snapToGrid w:val="0"/>
        <w:spacing w:before="240" w:after="120" w:line="360" w:lineRule="auto"/>
        <w:ind w:right="42" w:rightChars="20"/>
        <w:jc w:val="left"/>
        <w:rPr>
          <w:rFonts w:hint="eastAsia" w:ascii="仿宋" w:hAnsi="仿宋" w:eastAsia="仿宋" w:cs="仿宋"/>
          <w:bCs w:val="0"/>
          <w:sz w:val="24"/>
          <w:szCs w:val="24"/>
          <w:lang w:val="en-US" w:eastAsia="zh-CN"/>
        </w:rPr>
      </w:pPr>
      <w:bookmarkStart w:id="1" w:name="_Toc7144"/>
      <w:bookmarkStart w:id="2" w:name="_Toc26827121"/>
      <w:bookmarkStart w:id="3" w:name="_Toc2156"/>
      <w:bookmarkStart w:id="4" w:name="_Toc19006"/>
      <w:bookmarkStart w:id="5" w:name="_Toc11613"/>
      <w:r>
        <w:rPr>
          <w:rFonts w:hint="eastAsia" w:ascii="仿宋" w:hAnsi="仿宋" w:eastAsia="仿宋" w:cs="仿宋"/>
          <w:bCs w:val="0"/>
          <w:sz w:val="24"/>
          <w:szCs w:val="24"/>
          <w:lang w:val="en-US" w:eastAsia="zh-CN"/>
        </w:rPr>
        <w:t>附件1：弯管制作保温技术规范书</w:t>
      </w:r>
    </w:p>
    <w:p w14:paraId="00BE4A0A">
      <w:pPr>
        <w:rPr>
          <w:rFonts w:hint="default" w:ascii="仿宋" w:hAnsi="仿宋" w:eastAsia="仿宋" w:cs="仿宋"/>
          <w:b/>
          <w:bCs w:val="0"/>
          <w:kern w:val="2"/>
          <w:sz w:val="24"/>
          <w:szCs w:val="24"/>
          <w:lang w:val="en-US" w:eastAsia="zh-CN" w:bidi="ar-SA"/>
        </w:rPr>
      </w:pPr>
      <w:r>
        <w:rPr>
          <w:rFonts w:hint="eastAsia" w:ascii="仿宋" w:hAnsi="仿宋" w:eastAsia="仿宋" w:cs="仿宋"/>
          <w:b/>
          <w:bCs w:val="0"/>
          <w:kern w:val="2"/>
          <w:sz w:val="24"/>
          <w:szCs w:val="24"/>
          <w:lang w:val="en-US" w:eastAsia="zh-CN" w:bidi="ar-SA"/>
        </w:rPr>
        <w:t>附件2：报价函格式</w:t>
      </w:r>
    </w:p>
    <w:p w14:paraId="5219A133">
      <w:pPr>
        <w:pStyle w:val="3"/>
        <w:snapToGrid w:val="0"/>
        <w:spacing w:before="240" w:after="120" w:line="360" w:lineRule="auto"/>
        <w:ind w:right="42" w:rightChars="20"/>
        <w:jc w:val="both"/>
        <w:rPr>
          <w:rFonts w:hint="eastAsia" w:ascii="仿宋" w:hAnsi="仿宋" w:eastAsia="仿宋" w:cs="仿宋"/>
          <w:bCs w:val="0"/>
          <w:sz w:val="44"/>
          <w:szCs w:val="44"/>
          <w:lang w:val="en-US" w:eastAsia="zh-CN"/>
        </w:rPr>
      </w:pPr>
    </w:p>
    <w:p w14:paraId="27885606">
      <w:pPr>
        <w:rPr>
          <w:rFonts w:hint="eastAsia" w:ascii="仿宋" w:hAnsi="仿宋" w:eastAsia="仿宋" w:cs="仿宋"/>
          <w:bCs w:val="0"/>
          <w:sz w:val="44"/>
          <w:szCs w:val="44"/>
          <w:lang w:val="en-US" w:eastAsia="zh-CN"/>
        </w:rPr>
      </w:pPr>
    </w:p>
    <w:p w14:paraId="40C94ECC">
      <w:pPr>
        <w:pStyle w:val="14"/>
        <w:rPr>
          <w:rFonts w:hint="eastAsia" w:ascii="仿宋" w:hAnsi="仿宋" w:eastAsia="仿宋" w:cs="仿宋"/>
          <w:bCs w:val="0"/>
          <w:sz w:val="44"/>
          <w:szCs w:val="44"/>
          <w:lang w:val="en-US" w:eastAsia="zh-CN"/>
        </w:rPr>
      </w:pPr>
    </w:p>
    <w:p w14:paraId="0637C434">
      <w:pPr>
        <w:pStyle w:val="6"/>
        <w:rPr>
          <w:rFonts w:hint="eastAsia"/>
          <w:lang w:val="en-US" w:eastAsia="zh-CN"/>
        </w:rPr>
      </w:pPr>
    </w:p>
    <w:bookmarkEnd w:id="1"/>
    <w:bookmarkEnd w:id="2"/>
    <w:bookmarkEnd w:id="3"/>
    <w:bookmarkEnd w:id="4"/>
    <w:bookmarkEnd w:id="5"/>
    <w:p w14:paraId="7BA3FEE9">
      <w:pPr>
        <w:pStyle w:val="7"/>
        <w:rPr>
          <w:rFonts w:hint="default" w:ascii="宋体" w:hAnsi="宋体" w:eastAsiaTheme="minorEastAsia" w:cstheme="minorBidi"/>
          <w:kern w:val="2"/>
          <w:sz w:val="21"/>
          <w:szCs w:val="21"/>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6" wne:mask="1"/>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86D89"/>
    <w:rsid w:val="013C45BE"/>
    <w:rsid w:val="025B110B"/>
    <w:rsid w:val="02CB7FA8"/>
    <w:rsid w:val="03037488"/>
    <w:rsid w:val="05486608"/>
    <w:rsid w:val="06004008"/>
    <w:rsid w:val="06264C7D"/>
    <w:rsid w:val="082522DC"/>
    <w:rsid w:val="087212F3"/>
    <w:rsid w:val="093D4FAB"/>
    <w:rsid w:val="096A1F11"/>
    <w:rsid w:val="0A321E7E"/>
    <w:rsid w:val="0B5252E5"/>
    <w:rsid w:val="0DC76F59"/>
    <w:rsid w:val="0F745512"/>
    <w:rsid w:val="10034832"/>
    <w:rsid w:val="11B90079"/>
    <w:rsid w:val="12C906E3"/>
    <w:rsid w:val="140F0DC0"/>
    <w:rsid w:val="14DA65EB"/>
    <w:rsid w:val="153803FF"/>
    <w:rsid w:val="155268A0"/>
    <w:rsid w:val="169028BA"/>
    <w:rsid w:val="16E110E8"/>
    <w:rsid w:val="18225F4A"/>
    <w:rsid w:val="1B3F5212"/>
    <w:rsid w:val="1CA45AB5"/>
    <w:rsid w:val="1DA950B7"/>
    <w:rsid w:val="1F0B40BD"/>
    <w:rsid w:val="1F655B25"/>
    <w:rsid w:val="1FA71D91"/>
    <w:rsid w:val="21314809"/>
    <w:rsid w:val="21515E68"/>
    <w:rsid w:val="21E35378"/>
    <w:rsid w:val="2216528D"/>
    <w:rsid w:val="243C0F4E"/>
    <w:rsid w:val="260879A0"/>
    <w:rsid w:val="26A27465"/>
    <w:rsid w:val="26B246B4"/>
    <w:rsid w:val="2744393A"/>
    <w:rsid w:val="27953F0E"/>
    <w:rsid w:val="27C0439B"/>
    <w:rsid w:val="294F5AEA"/>
    <w:rsid w:val="297546E5"/>
    <w:rsid w:val="29A4317E"/>
    <w:rsid w:val="2A40128E"/>
    <w:rsid w:val="2A7D590A"/>
    <w:rsid w:val="2B45317F"/>
    <w:rsid w:val="2C081FDE"/>
    <w:rsid w:val="2C301CFF"/>
    <w:rsid w:val="2DAE026F"/>
    <w:rsid w:val="2E087CFD"/>
    <w:rsid w:val="2E0D60B4"/>
    <w:rsid w:val="2EA85A44"/>
    <w:rsid w:val="2EEB59F7"/>
    <w:rsid w:val="304737C8"/>
    <w:rsid w:val="30874180"/>
    <w:rsid w:val="31303776"/>
    <w:rsid w:val="330056E3"/>
    <w:rsid w:val="33E03924"/>
    <w:rsid w:val="34133CD5"/>
    <w:rsid w:val="34706C16"/>
    <w:rsid w:val="34E33AD9"/>
    <w:rsid w:val="354851D5"/>
    <w:rsid w:val="35900788"/>
    <w:rsid w:val="35E1761F"/>
    <w:rsid w:val="36E06CDD"/>
    <w:rsid w:val="391046D6"/>
    <w:rsid w:val="3AA6718C"/>
    <w:rsid w:val="3C52209B"/>
    <w:rsid w:val="3C663B64"/>
    <w:rsid w:val="3C936326"/>
    <w:rsid w:val="3D632186"/>
    <w:rsid w:val="3E407D79"/>
    <w:rsid w:val="3F321A39"/>
    <w:rsid w:val="43727992"/>
    <w:rsid w:val="43854C4F"/>
    <w:rsid w:val="453938AC"/>
    <w:rsid w:val="455433B6"/>
    <w:rsid w:val="45C02C36"/>
    <w:rsid w:val="461D2479"/>
    <w:rsid w:val="463D0D9B"/>
    <w:rsid w:val="466513B2"/>
    <w:rsid w:val="46D66CEA"/>
    <w:rsid w:val="47211556"/>
    <w:rsid w:val="47982554"/>
    <w:rsid w:val="4A104692"/>
    <w:rsid w:val="4B7904DE"/>
    <w:rsid w:val="4B98724B"/>
    <w:rsid w:val="4C6830CC"/>
    <w:rsid w:val="4C6D75B7"/>
    <w:rsid w:val="4CDE0643"/>
    <w:rsid w:val="4F605160"/>
    <w:rsid w:val="50FE0AB7"/>
    <w:rsid w:val="53935FCF"/>
    <w:rsid w:val="571919A0"/>
    <w:rsid w:val="593B62A5"/>
    <w:rsid w:val="5A72402C"/>
    <w:rsid w:val="5ADD0FB0"/>
    <w:rsid w:val="5B1E180D"/>
    <w:rsid w:val="5B92343C"/>
    <w:rsid w:val="5D2417FF"/>
    <w:rsid w:val="5E2A2F3D"/>
    <w:rsid w:val="5F5C32DE"/>
    <w:rsid w:val="61952BC6"/>
    <w:rsid w:val="62C0336E"/>
    <w:rsid w:val="63734361"/>
    <w:rsid w:val="644E1647"/>
    <w:rsid w:val="650C7387"/>
    <w:rsid w:val="67316441"/>
    <w:rsid w:val="68BD7A57"/>
    <w:rsid w:val="69D34A4D"/>
    <w:rsid w:val="6A7B4A8D"/>
    <w:rsid w:val="6ADA7601"/>
    <w:rsid w:val="6E583835"/>
    <w:rsid w:val="70186EEE"/>
    <w:rsid w:val="712950B9"/>
    <w:rsid w:val="739A6D4F"/>
    <w:rsid w:val="73B330F1"/>
    <w:rsid w:val="77553B22"/>
    <w:rsid w:val="78144050"/>
    <w:rsid w:val="792D665B"/>
    <w:rsid w:val="7A337444"/>
    <w:rsid w:val="7A607686"/>
    <w:rsid w:val="7B247159"/>
    <w:rsid w:val="7B3A3E18"/>
    <w:rsid w:val="7C924136"/>
    <w:rsid w:val="7CE84CF2"/>
    <w:rsid w:val="7D49298C"/>
    <w:rsid w:val="7D6022FE"/>
    <w:rsid w:val="7EEC2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outlineLvl w:val="0"/>
    </w:pPr>
    <w:rPr>
      <w:rFonts w:ascii="Calibri" w:hAnsi="Calibri" w:eastAsia="宋体" w:cs="Times New Roman"/>
      <w:b/>
      <w:bCs/>
      <w:sz w:val="18"/>
      <w:szCs w:val="24"/>
    </w:rPr>
  </w:style>
  <w:style w:type="paragraph" w:styleId="3">
    <w:name w:val="heading 2"/>
    <w:basedOn w:val="1"/>
    <w:next w:val="1"/>
    <w:unhideWhenUsed/>
    <w:qFormat/>
    <w:uiPriority w:val="9"/>
    <w:pPr>
      <w:keepNext/>
      <w:keepLines/>
      <w:spacing w:before="260" w:after="260" w:line="416" w:lineRule="auto"/>
      <w:outlineLvl w:val="1"/>
    </w:pPr>
    <w:rPr>
      <w:rFonts w:ascii="Calibri Light" w:hAnsi="Calibri Light" w:eastAsia="宋体" w:cs="Times New Roman"/>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rFonts w:ascii="Calibri" w:hAnsi="Calibri" w:eastAsia="宋体" w:cs="Times New Roman"/>
      <w:kern w:val="0"/>
      <w:sz w:val="20"/>
      <w:szCs w:val="20"/>
    </w:rPr>
  </w:style>
  <w:style w:type="paragraph" w:styleId="5">
    <w:name w:val="Body Text First Indent 2"/>
    <w:basedOn w:val="6"/>
    <w:next w:val="8"/>
    <w:qFormat/>
    <w:uiPriority w:val="0"/>
    <w:pPr>
      <w:adjustRightInd w:val="0"/>
      <w:spacing w:line="312" w:lineRule="atLeast"/>
      <w:ind w:leftChars="450" w:firstLine="210"/>
      <w:textAlignment w:val="baseline"/>
    </w:pPr>
    <w:rPr>
      <w:rFonts w:ascii="宋体"/>
      <w:b/>
      <w:kern w:val="0"/>
      <w:szCs w:val="20"/>
    </w:rPr>
  </w:style>
  <w:style w:type="paragraph" w:styleId="6">
    <w:name w:val="Body Text Indent"/>
    <w:basedOn w:val="1"/>
    <w:next w:val="7"/>
    <w:qFormat/>
    <w:uiPriority w:val="0"/>
    <w:pPr>
      <w:ind w:firstLine="360" w:firstLineChars="200"/>
    </w:pPr>
    <w:rPr>
      <w:sz w:val="18"/>
    </w:rPr>
  </w:style>
  <w:style w:type="paragraph" w:styleId="7">
    <w:name w:val="header"/>
    <w:basedOn w:val="1"/>
    <w:next w:val="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9"/>
    <w:next w:val="5"/>
    <w:unhideWhenUsed/>
    <w:qFormat/>
    <w:uiPriority w:val="99"/>
    <w:pPr>
      <w:ind w:firstLine="420" w:firstLineChars="100"/>
    </w:pPr>
  </w:style>
  <w:style w:type="paragraph" w:styleId="9">
    <w:name w:val="Body Text"/>
    <w:basedOn w:val="1"/>
    <w:next w:val="10"/>
    <w:semiHidden/>
    <w:unhideWhenUsed/>
    <w:qFormat/>
    <w:uiPriority w:val="99"/>
    <w:pPr>
      <w:spacing w:after="120"/>
    </w:pPr>
    <w:rPr>
      <w:rFonts w:ascii="Times New Roman" w:hAnsi="Times New Roman" w:eastAsia="宋体" w:cs="Times New Roman"/>
      <w:szCs w:val="24"/>
    </w:rPr>
  </w:style>
  <w:style w:type="paragraph" w:styleId="10">
    <w:name w:val="toc 2"/>
    <w:basedOn w:val="1"/>
    <w:next w:val="1"/>
    <w:unhideWhenUsed/>
    <w:qFormat/>
    <w:uiPriority w:val="39"/>
    <w:pPr>
      <w:ind w:left="420" w:leftChars="200"/>
    </w:pPr>
  </w:style>
  <w:style w:type="paragraph" w:styleId="11">
    <w:name w:val="Block Text"/>
    <w:basedOn w:val="1"/>
    <w:qFormat/>
    <w:uiPriority w:val="0"/>
    <w:pPr>
      <w:spacing w:line="600" w:lineRule="exact"/>
      <w:ind w:left="-40" w:right="-198" w:firstLine="560" w:firstLineChars="200"/>
    </w:pPr>
    <w:rPr>
      <w:rFonts w:ascii="宋体" w:hAnsi="宋体"/>
      <w:sz w:val="28"/>
    </w:rPr>
  </w:style>
  <w:style w:type="paragraph" w:styleId="12">
    <w:name w:val="footer"/>
    <w:basedOn w:val="1"/>
    <w:qFormat/>
    <w:uiPriority w:val="0"/>
    <w:pPr>
      <w:tabs>
        <w:tab w:val="center" w:pos="4153"/>
        <w:tab w:val="right" w:pos="8306"/>
      </w:tabs>
      <w:snapToGrid w:val="0"/>
      <w:jc w:val="left"/>
    </w:pPr>
    <w:rPr>
      <w:sz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14">
    <w:name w:val="Title"/>
    <w:basedOn w:val="1"/>
    <w:next w:val="6"/>
    <w:qFormat/>
    <w:uiPriority w:val="0"/>
    <w:pPr>
      <w:spacing w:before="240" w:after="60"/>
      <w:ind w:left="640" w:leftChars="200"/>
      <w:outlineLvl w:val="0"/>
    </w:pPr>
    <w:rPr>
      <w:rFonts w:ascii="Arial" w:hAnsi="Arial"/>
      <w:b/>
    </w:rPr>
  </w:style>
  <w:style w:type="table" w:styleId="16">
    <w:name w:val="Table Grid"/>
    <w:basedOn w:val="15"/>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bt1bt1"/>
    <w:basedOn w:val="2"/>
    <w:qFormat/>
    <w:uiPriority w:val="0"/>
    <w:pPr>
      <w:keepLines/>
      <w:spacing w:before="340" w:after="330"/>
      <w:jc w:val="center"/>
    </w:pPr>
    <w:rPr>
      <w:rFonts w:ascii="黑体" w:hAnsi="Times New Roman" w:eastAsia="黑体"/>
      <w:b w:val="0"/>
      <w:kern w:val="44"/>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958</Characters>
  <Lines>0</Lines>
  <Paragraphs>0</Paragraphs>
  <TotalTime>9</TotalTime>
  <ScaleCrop>false</ScaleCrop>
  <LinksUpToDate>false</LinksUpToDate>
  <CharactersWithSpaces>966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2023-03-21T05:28:00Z</dcterms:created>
  <dc:creator>lenovo</dc:creator>
  <cp:lastModifiedBy>李柯萱</cp:lastModifiedBy>
  <dcterms:modified xsi:type="dcterms:W3CDTF">2026-08-20T08:12:54Z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CD19A8BF0BB348DCA2660E820BA48576_13</vt:lpwstr>
  </property>
  <property fmtid="{D5CDD505-2E9C-101B-9397-08002B2CF9AE}" pid="4" name="KSOTemplateDocerSaveRecord">
    <vt:lpwstr>eyJoZGlkIjoiNDkyYjI3MmI1ZTYwYTQ1MDk1NjNkOGU3ODM1YjkzMjUiLCJ1c2VySWQiOiI5NjUzNTQ5MTQifQ==</vt:lpwstr>
  </property>
</Properties>
</file>